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409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51FF3" w:rsidTr="00F51FF3">
        <w:tc>
          <w:tcPr>
            <w:tcW w:w="817" w:type="dxa"/>
          </w:tcPr>
          <w:p w:rsidR="00F51FF3" w:rsidRDefault="00F51FF3" w:rsidP="00F51FF3">
            <w:r>
              <w:t>пункт</w:t>
            </w:r>
          </w:p>
        </w:tc>
        <w:tc>
          <w:tcPr>
            <w:tcW w:w="5563" w:type="dxa"/>
          </w:tcPr>
          <w:p w:rsidR="00F51FF3" w:rsidRDefault="00796620" w:rsidP="00F51FF3">
            <w:r>
              <w:t>Описание параметра</w:t>
            </w:r>
          </w:p>
        </w:tc>
        <w:tc>
          <w:tcPr>
            <w:tcW w:w="3191" w:type="dxa"/>
          </w:tcPr>
          <w:p w:rsidR="00F51FF3" w:rsidRDefault="00796620" w:rsidP="00F51FF3">
            <w:r>
              <w:t>требование</w:t>
            </w:r>
          </w:p>
        </w:tc>
      </w:tr>
      <w:tr w:rsidR="00F51FF3" w:rsidTr="00F51FF3">
        <w:tc>
          <w:tcPr>
            <w:tcW w:w="817" w:type="dxa"/>
          </w:tcPr>
          <w:p w:rsidR="00F51FF3" w:rsidRDefault="00F51FF3" w:rsidP="00F51FF3">
            <w:r>
              <w:t>1.</w:t>
            </w:r>
          </w:p>
        </w:tc>
        <w:tc>
          <w:tcPr>
            <w:tcW w:w="5563" w:type="dxa"/>
          </w:tcPr>
          <w:p w:rsidR="00F51FF3" w:rsidRDefault="00A418B0" w:rsidP="00F51FF3">
            <w:r>
              <w:t>Центрифуга для</w:t>
            </w:r>
            <w:r w:rsidR="00F51FF3">
              <w:t xml:space="preserve"> приготовления микропрепаратов методом жидкостной цитологии</w:t>
            </w:r>
          </w:p>
        </w:tc>
        <w:tc>
          <w:tcPr>
            <w:tcW w:w="3191" w:type="dxa"/>
          </w:tcPr>
          <w:p w:rsidR="00F51FF3" w:rsidRDefault="000129A8" w:rsidP="00F51FF3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2.</w:t>
            </w:r>
          </w:p>
        </w:tc>
        <w:tc>
          <w:tcPr>
            <w:tcW w:w="5563" w:type="dxa"/>
          </w:tcPr>
          <w:p w:rsidR="000129A8" w:rsidRDefault="000129A8" w:rsidP="000129A8">
            <w:r>
              <w:t>Регистрационное удостоверение РЗН РФ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3.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ISO9001-2010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Pr="00F51FF3" w:rsidRDefault="000129A8" w:rsidP="000129A8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ISO13485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5.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Параметры питания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220</w:t>
            </w:r>
            <w:proofErr w:type="gramStart"/>
            <w:r w:rsidRPr="00F461A3">
              <w:t xml:space="preserve"> В</w:t>
            </w:r>
            <w:proofErr w:type="gramEnd"/>
            <w:r w:rsidRPr="00F461A3">
              <w:t>, 50 Гц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6.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 xml:space="preserve">Потребляемая мощность, </w:t>
            </w:r>
            <w:proofErr w:type="gramStart"/>
            <w:r w:rsidRPr="00F461A3">
              <w:t>Вт</w:t>
            </w:r>
            <w:proofErr w:type="gramEnd"/>
            <w:r w:rsidRPr="00F461A3">
              <w:t>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>
              <w:t>440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7.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Потребляемый ток, А</w:t>
            </w:r>
            <w:r w:rsidR="006F36BC">
              <w:t>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2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8.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Максимальная загрузка (количество образцов × вместимость)</w:t>
            </w:r>
            <w:r w:rsidR="006F36BC">
              <w:t>, не менее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6 × 9 мл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9.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 xml:space="preserve">Максимальная рабочая скорость вращения RPM, </w:t>
            </w:r>
            <w:proofErr w:type="gramStart"/>
            <w:r w:rsidRPr="00F461A3">
              <w:t>об</w:t>
            </w:r>
            <w:proofErr w:type="gramEnd"/>
            <w:r w:rsidRPr="00F461A3">
              <w:t>/мин</w:t>
            </w:r>
            <w:r w:rsidR="006F36BC">
              <w:t>, не менее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4000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10.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 xml:space="preserve">Предельное отклонение скорости вращения RPM, </w:t>
            </w:r>
            <w:proofErr w:type="gramStart"/>
            <w:r w:rsidRPr="00F461A3">
              <w:t>об</w:t>
            </w:r>
            <w:proofErr w:type="gramEnd"/>
            <w:r w:rsidRPr="00F461A3">
              <w:t>/мин</w:t>
            </w:r>
            <w:r w:rsidR="006F36BC">
              <w:t>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± 10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11.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Максимальное относительное центробежное ускорение RCF</w:t>
            </w:r>
            <w:r w:rsidR="006F36BC">
              <w:t>, не менее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2170 × g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12.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Предельное отклонение продолжительности вращения ротора, %</w:t>
            </w:r>
            <w:r w:rsidR="006F36BC">
              <w:t>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± 2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13.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>Уровень шума, дБ,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55</w:t>
            </w:r>
          </w:p>
        </w:tc>
      </w:tr>
      <w:tr w:rsidR="00A418B0" w:rsidTr="00F51FF3">
        <w:tc>
          <w:tcPr>
            <w:tcW w:w="817" w:type="dxa"/>
          </w:tcPr>
          <w:p w:rsidR="00A418B0" w:rsidRDefault="00A418B0" w:rsidP="000129A8">
            <w:r>
              <w:t>14.</w:t>
            </w:r>
          </w:p>
        </w:tc>
        <w:tc>
          <w:tcPr>
            <w:tcW w:w="5563" w:type="dxa"/>
          </w:tcPr>
          <w:p w:rsidR="00A418B0" w:rsidRPr="00F461A3" w:rsidRDefault="00A418B0" w:rsidP="00BB524D">
            <w:r w:rsidRPr="00F461A3">
              <w:t xml:space="preserve">Габаритные размеры (ширина × глубина × высота), </w:t>
            </w:r>
            <w:proofErr w:type="gramStart"/>
            <w:r w:rsidRPr="00F461A3">
              <w:t>мм</w:t>
            </w:r>
            <w:proofErr w:type="gramEnd"/>
            <w:r w:rsidR="006F36BC">
              <w:t>, не более</w:t>
            </w:r>
          </w:p>
        </w:tc>
        <w:tc>
          <w:tcPr>
            <w:tcW w:w="3191" w:type="dxa"/>
          </w:tcPr>
          <w:p w:rsidR="00A418B0" w:rsidRPr="00F461A3" w:rsidRDefault="00A418B0" w:rsidP="00BB524D">
            <w:r w:rsidRPr="00F461A3">
              <w:t>370 × 528 × 280</w:t>
            </w:r>
          </w:p>
        </w:tc>
      </w:tr>
      <w:tr w:rsidR="00A418B0" w:rsidTr="00F51FF3">
        <w:tc>
          <w:tcPr>
            <w:tcW w:w="817" w:type="dxa"/>
          </w:tcPr>
          <w:p w:rsidR="00A418B0" w:rsidRDefault="006F36BC" w:rsidP="000129A8">
            <w:r>
              <w:t>15.</w:t>
            </w:r>
          </w:p>
        </w:tc>
        <w:tc>
          <w:tcPr>
            <w:tcW w:w="5563" w:type="dxa"/>
          </w:tcPr>
          <w:p w:rsidR="00A418B0" w:rsidRPr="00540524" w:rsidRDefault="00A418B0" w:rsidP="007E08C7">
            <w:r w:rsidRPr="00540524">
              <w:t xml:space="preserve">Масса, </w:t>
            </w:r>
            <w:proofErr w:type="gramStart"/>
            <w:r w:rsidRPr="00540524">
              <w:t>кг</w:t>
            </w:r>
            <w:proofErr w:type="gramEnd"/>
            <w:r w:rsidR="006F36BC">
              <w:t>, не более</w:t>
            </w:r>
          </w:p>
        </w:tc>
        <w:tc>
          <w:tcPr>
            <w:tcW w:w="3191" w:type="dxa"/>
          </w:tcPr>
          <w:p w:rsidR="00A418B0" w:rsidRPr="00540524" w:rsidRDefault="00A418B0" w:rsidP="007E08C7">
            <w:r w:rsidRPr="00540524">
              <w:t>30</w:t>
            </w:r>
          </w:p>
        </w:tc>
      </w:tr>
      <w:tr w:rsidR="00A418B0" w:rsidTr="00F51FF3">
        <w:tc>
          <w:tcPr>
            <w:tcW w:w="817" w:type="dxa"/>
          </w:tcPr>
          <w:p w:rsidR="00A418B0" w:rsidRDefault="006F36BC" w:rsidP="000129A8">
            <w:r>
              <w:t>16.</w:t>
            </w:r>
          </w:p>
        </w:tc>
        <w:tc>
          <w:tcPr>
            <w:tcW w:w="5563" w:type="dxa"/>
          </w:tcPr>
          <w:p w:rsidR="00A418B0" w:rsidRPr="00540524" w:rsidRDefault="00A418B0" w:rsidP="007E08C7">
            <w:r w:rsidRPr="00540524">
              <w:t>Время непрерывной работы</w:t>
            </w:r>
            <w:r w:rsidR="006F36BC">
              <w:t>, не менее</w:t>
            </w:r>
          </w:p>
        </w:tc>
        <w:tc>
          <w:tcPr>
            <w:tcW w:w="3191" w:type="dxa"/>
          </w:tcPr>
          <w:p w:rsidR="00A418B0" w:rsidRPr="00540524" w:rsidRDefault="00A418B0" w:rsidP="007E08C7">
            <w:r w:rsidRPr="00540524">
              <w:t>8 часов</w:t>
            </w:r>
          </w:p>
        </w:tc>
      </w:tr>
      <w:tr w:rsidR="00A418B0" w:rsidTr="00F51FF3">
        <w:tc>
          <w:tcPr>
            <w:tcW w:w="817" w:type="dxa"/>
          </w:tcPr>
          <w:p w:rsidR="00A418B0" w:rsidRDefault="006F36BC" w:rsidP="000129A8">
            <w:r>
              <w:t>17.</w:t>
            </w:r>
          </w:p>
        </w:tc>
        <w:tc>
          <w:tcPr>
            <w:tcW w:w="5563" w:type="dxa"/>
          </w:tcPr>
          <w:p w:rsidR="00A418B0" w:rsidRPr="00540524" w:rsidRDefault="00A418B0" w:rsidP="007E08C7">
            <w:r w:rsidRPr="00540524">
              <w:t>Время установления рабочего режима</w:t>
            </w:r>
            <w:r w:rsidR="006F36BC" w:rsidRPr="00540524">
              <w:t xml:space="preserve"> </w:t>
            </w:r>
            <w:r w:rsidR="006F36BC">
              <w:t>н</w:t>
            </w:r>
            <w:r w:rsidR="006F36BC" w:rsidRPr="00540524">
              <w:t>е более</w:t>
            </w:r>
          </w:p>
        </w:tc>
        <w:tc>
          <w:tcPr>
            <w:tcW w:w="3191" w:type="dxa"/>
          </w:tcPr>
          <w:p w:rsidR="00A418B0" w:rsidRDefault="00A418B0" w:rsidP="007E08C7">
            <w:r w:rsidRPr="00540524">
              <w:t xml:space="preserve">30 с </w:t>
            </w:r>
          </w:p>
        </w:tc>
      </w:tr>
      <w:tr w:rsidR="006F36BC" w:rsidTr="00F51FF3">
        <w:tc>
          <w:tcPr>
            <w:tcW w:w="817" w:type="dxa"/>
          </w:tcPr>
          <w:p w:rsidR="006F36BC" w:rsidRDefault="006F36BC" w:rsidP="000129A8">
            <w:r>
              <w:t>18.</w:t>
            </w:r>
          </w:p>
        </w:tc>
        <w:tc>
          <w:tcPr>
            <w:tcW w:w="5563" w:type="dxa"/>
          </w:tcPr>
          <w:p w:rsidR="006F36BC" w:rsidRDefault="006F36BC" w:rsidP="006F36BC">
            <w:r>
              <w:t>Комплектация</w:t>
            </w:r>
          </w:p>
          <w:p w:rsidR="006F36BC" w:rsidRDefault="006F36BC" w:rsidP="006F36BC">
            <w:r>
              <w:t>- центрифуга – 1 шт.;</w:t>
            </w:r>
          </w:p>
          <w:p w:rsidR="006F36BC" w:rsidRDefault="006F36BC" w:rsidP="006F36BC">
            <w:r>
              <w:t>- ротор – 1 шт.;</w:t>
            </w:r>
          </w:p>
          <w:p w:rsidR="006F36BC" w:rsidRDefault="006F36BC" w:rsidP="006F36BC">
            <w:r>
              <w:t>- подвесные корзины для ротора – 6 шт.;</w:t>
            </w:r>
          </w:p>
          <w:p w:rsidR="006F36BC" w:rsidRDefault="006F36BC" w:rsidP="006F36BC">
            <w:r>
              <w:t xml:space="preserve">- </w:t>
            </w:r>
            <w:proofErr w:type="spellStart"/>
            <w:r>
              <w:t>цитокамеры</w:t>
            </w:r>
            <w:proofErr w:type="spellEnd"/>
            <w:r>
              <w:t xml:space="preserve"> – 15 шт.;</w:t>
            </w:r>
          </w:p>
          <w:p w:rsidR="006F36BC" w:rsidRDefault="006F36BC" w:rsidP="006F36BC">
            <w:r>
              <w:t xml:space="preserve">- держатели для </w:t>
            </w:r>
            <w:proofErr w:type="spellStart"/>
            <w:r>
              <w:t>цитокамер</w:t>
            </w:r>
            <w:proofErr w:type="spellEnd"/>
            <w:r>
              <w:t xml:space="preserve"> – 12 шт.;</w:t>
            </w:r>
          </w:p>
          <w:p w:rsidR="006F36BC" w:rsidRDefault="006F36BC" w:rsidP="006F36BC">
            <w:r>
              <w:t>- адаптер-вставка для пробирок – 6 шт.;</w:t>
            </w:r>
          </w:p>
          <w:p w:rsidR="006F36BC" w:rsidRDefault="006F36BC" w:rsidP="006F36BC">
            <w:r>
              <w:t>- съемный шнур питания 1,2м – 1 шт.;</w:t>
            </w:r>
          </w:p>
          <w:p w:rsidR="006F36BC" w:rsidRDefault="006F36BC" w:rsidP="006F36BC">
            <w:r>
              <w:t>- предохранитель плавкий FUSE 2A 250V 5x20 – 2 шт.;</w:t>
            </w:r>
          </w:p>
          <w:p w:rsidR="006F36BC" w:rsidRDefault="006F36BC" w:rsidP="006F36BC">
            <w:r>
              <w:t>- инструкция по эксплуатации – 1 шт.;</w:t>
            </w:r>
          </w:p>
          <w:p w:rsidR="006F36BC" w:rsidRDefault="006F36BC" w:rsidP="006F36BC">
            <w:r>
              <w:t>- инструкция по снятию транспортной защиты – 1 шт.;</w:t>
            </w:r>
          </w:p>
          <w:p w:rsidR="006F36BC" w:rsidRPr="00540524" w:rsidRDefault="006F36BC" w:rsidP="006F36BC">
            <w:r>
              <w:t>- паспорт – 1 шт.</w:t>
            </w:r>
          </w:p>
        </w:tc>
        <w:tc>
          <w:tcPr>
            <w:tcW w:w="3191" w:type="dxa"/>
          </w:tcPr>
          <w:p w:rsidR="006F36BC" w:rsidRPr="00540524" w:rsidRDefault="006F36BC" w:rsidP="007E08C7">
            <w:r>
              <w:t>наличие</w:t>
            </w:r>
          </w:p>
        </w:tc>
      </w:tr>
      <w:tr w:rsidR="006F36BC" w:rsidTr="00F51FF3">
        <w:tc>
          <w:tcPr>
            <w:tcW w:w="817" w:type="dxa"/>
          </w:tcPr>
          <w:p w:rsidR="006F36BC" w:rsidRDefault="006F36BC" w:rsidP="000129A8">
            <w:r>
              <w:t>19.</w:t>
            </w:r>
          </w:p>
        </w:tc>
        <w:tc>
          <w:tcPr>
            <w:tcW w:w="5563" w:type="dxa"/>
          </w:tcPr>
          <w:p w:rsidR="006F36BC" w:rsidRPr="00540524" w:rsidRDefault="006F36BC" w:rsidP="007E08C7">
            <w:r>
              <w:t>Возможность центрифугирования с заданным временем от 0 до 99 мин. с шагом 1 мин.</w:t>
            </w:r>
          </w:p>
        </w:tc>
        <w:tc>
          <w:tcPr>
            <w:tcW w:w="3191" w:type="dxa"/>
          </w:tcPr>
          <w:p w:rsidR="006F36BC" w:rsidRPr="00540524" w:rsidRDefault="006F36BC" w:rsidP="007E08C7">
            <w:r>
              <w:t>наличие</w:t>
            </w:r>
          </w:p>
        </w:tc>
      </w:tr>
      <w:tr w:rsidR="006F36BC" w:rsidTr="00F51FF3">
        <w:tc>
          <w:tcPr>
            <w:tcW w:w="817" w:type="dxa"/>
          </w:tcPr>
          <w:p w:rsidR="006F36BC" w:rsidRDefault="006F36BC" w:rsidP="000129A8">
            <w:r>
              <w:t>20.</w:t>
            </w:r>
          </w:p>
        </w:tc>
        <w:tc>
          <w:tcPr>
            <w:tcW w:w="5563" w:type="dxa"/>
          </w:tcPr>
          <w:p w:rsidR="006F36BC" w:rsidRPr="00540524" w:rsidRDefault="006F36BC" w:rsidP="007E08C7">
            <w:r>
              <w:t>Возможность установки заданной скорости центрифугирования от 0 до 4000 об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м</w:t>
            </w:r>
            <w:proofErr w:type="gramEnd"/>
            <w:r>
              <w:t>ин.</w:t>
            </w:r>
            <w:r w:rsidR="00937004">
              <w:t xml:space="preserve"> с шагом 10 об./мин.</w:t>
            </w:r>
          </w:p>
        </w:tc>
        <w:tc>
          <w:tcPr>
            <w:tcW w:w="3191" w:type="dxa"/>
          </w:tcPr>
          <w:p w:rsidR="006F36BC" w:rsidRPr="00937004" w:rsidRDefault="00937004" w:rsidP="00937004">
            <w:pPr>
              <w:tabs>
                <w:tab w:val="center" w:pos="1487"/>
              </w:tabs>
              <w:rPr>
                <w:lang w:val="en-US"/>
              </w:rPr>
            </w:pPr>
            <w:r>
              <w:t>Наличие</w:t>
            </w:r>
            <w:r>
              <w:tab/>
            </w:r>
          </w:p>
        </w:tc>
      </w:tr>
      <w:tr w:rsidR="006F36BC" w:rsidTr="00F51FF3">
        <w:tc>
          <w:tcPr>
            <w:tcW w:w="817" w:type="dxa"/>
          </w:tcPr>
          <w:p w:rsidR="006F36BC" w:rsidRDefault="00937004" w:rsidP="000129A8">
            <w:r>
              <w:t>21.</w:t>
            </w:r>
          </w:p>
        </w:tc>
        <w:tc>
          <w:tcPr>
            <w:tcW w:w="5563" w:type="dxa"/>
          </w:tcPr>
          <w:p w:rsidR="006F36BC" w:rsidRPr="00540524" w:rsidRDefault="00937004" w:rsidP="00937004">
            <w:r>
              <w:t>Возможность установки заданного центробежного ускорения центрифугирования от 0 до 2170х</w:t>
            </w:r>
            <w:r>
              <w:rPr>
                <w:lang w:val="en-US"/>
              </w:rPr>
              <w:t>g</w:t>
            </w:r>
            <w:r>
              <w:t>. с шагом 10xg.</w:t>
            </w:r>
          </w:p>
        </w:tc>
        <w:tc>
          <w:tcPr>
            <w:tcW w:w="3191" w:type="dxa"/>
          </w:tcPr>
          <w:p w:rsidR="006F36BC" w:rsidRPr="00540524" w:rsidRDefault="00937004" w:rsidP="007E08C7">
            <w:r>
              <w:t>Наличие</w:t>
            </w:r>
            <w:r>
              <w:tab/>
            </w:r>
          </w:p>
        </w:tc>
      </w:tr>
      <w:tr w:rsidR="006F36BC" w:rsidTr="00F51FF3">
        <w:tc>
          <w:tcPr>
            <w:tcW w:w="817" w:type="dxa"/>
          </w:tcPr>
          <w:p w:rsidR="006F36BC" w:rsidRPr="00937004" w:rsidRDefault="00937004" w:rsidP="000129A8">
            <w:r>
              <w:rPr>
                <w:lang w:val="en-US"/>
              </w:rPr>
              <w:t>22</w:t>
            </w:r>
            <w:r>
              <w:t>.</w:t>
            </w:r>
          </w:p>
        </w:tc>
        <w:tc>
          <w:tcPr>
            <w:tcW w:w="5563" w:type="dxa"/>
          </w:tcPr>
          <w:p w:rsidR="006F36BC" w:rsidRPr="00540524" w:rsidRDefault="00937004" w:rsidP="007E08C7">
            <w:r>
              <w:t>Возможность установки параметров разгона и торможения вращения ротора по шкале от 1 до 10</w:t>
            </w:r>
          </w:p>
        </w:tc>
        <w:tc>
          <w:tcPr>
            <w:tcW w:w="3191" w:type="dxa"/>
          </w:tcPr>
          <w:p w:rsidR="006F36BC" w:rsidRPr="00540524" w:rsidRDefault="00937004" w:rsidP="007E08C7">
            <w:r>
              <w:t>наличие</w:t>
            </w:r>
          </w:p>
        </w:tc>
      </w:tr>
      <w:tr w:rsidR="00937004" w:rsidTr="00F51FF3">
        <w:tc>
          <w:tcPr>
            <w:tcW w:w="817" w:type="dxa"/>
          </w:tcPr>
          <w:p w:rsidR="00937004" w:rsidRPr="00937004" w:rsidRDefault="00937004" w:rsidP="000129A8">
            <w:r>
              <w:t>23.</w:t>
            </w:r>
          </w:p>
        </w:tc>
        <w:tc>
          <w:tcPr>
            <w:tcW w:w="5563" w:type="dxa"/>
          </w:tcPr>
          <w:p w:rsidR="00937004" w:rsidRDefault="00937004" w:rsidP="009527C5">
            <w:r>
              <w:t>ЖК дисплей с показаниями оставшегося времени центрифугирования, центробежн</w:t>
            </w:r>
            <w:r w:rsidR="009527C5">
              <w:t>ого</w:t>
            </w:r>
            <w:r>
              <w:t xml:space="preserve"> ускорени</w:t>
            </w:r>
            <w:r w:rsidR="009527C5">
              <w:t>я</w:t>
            </w:r>
            <w:r>
              <w:t xml:space="preserve"> и скорость</w:t>
            </w:r>
            <w:r w:rsidR="009527C5">
              <w:t>и</w:t>
            </w:r>
            <w:r>
              <w:t xml:space="preserve"> вращения</w:t>
            </w:r>
          </w:p>
        </w:tc>
        <w:tc>
          <w:tcPr>
            <w:tcW w:w="3191" w:type="dxa"/>
          </w:tcPr>
          <w:p w:rsidR="00937004" w:rsidRDefault="00937004" w:rsidP="007E08C7">
            <w:r>
              <w:t>наличие</w:t>
            </w:r>
          </w:p>
        </w:tc>
      </w:tr>
      <w:tr w:rsidR="00937004" w:rsidTr="00F51FF3">
        <w:tc>
          <w:tcPr>
            <w:tcW w:w="817" w:type="dxa"/>
          </w:tcPr>
          <w:p w:rsidR="00937004" w:rsidRPr="00937004" w:rsidRDefault="00937004" w:rsidP="000129A8">
            <w:r>
              <w:t>24.</w:t>
            </w:r>
          </w:p>
        </w:tc>
        <w:tc>
          <w:tcPr>
            <w:tcW w:w="5563" w:type="dxa"/>
          </w:tcPr>
          <w:p w:rsidR="00937004" w:rsidRDefault="00937004" w:rsidP="007E08C7">
            <w:r>
              <w:t>Замок безопасности, не позволяющий отрыть крышку центрифуги до полной остановки ротора</w:t>
            </w:r>
          </w:p>
        </w:tc>
        <w:tc>
          <w:tcPr>
            <w:tcW w:w="3191" w:type="dxa"/>
          </w:tcPr>
          <w:p w:rsidR="00937004" w:rsidRDefault="00937004" w:rsidP="007E08C7">
            <w:r>
              <w:t>наличие</w:t>
            </w:r>
          </w:p>
        </w:tc>
      </w:tr>
      <w:tr w:rsidR="00937004" w:rsidTr="00F51FF3">
        <w:tc>
          <w:tcPr>
            <w:tcW w:w="817" w:type="dxa"/>
          </w:tcPr>
          <w:p w:rsidR="00937004" w:rsidRDefault="00937004" w:rsidP="000129A8">
            <w:r>
              <w:t>25.</w:t>
            </w:r>
          </w:p>
        </w:tc>
        <w:tc>
          <w:tcPr>
            <w:tcW w:w="5563" w:type="dxa"/>
          </w:tcPr>
          <w:p w:rsidR="00937004" w:rsidRDefault="00937004" w:rsidP="007E08C7">
            <w:r>
              <w:t xml:space="preserve">Индикатор окончания центрифугирования со звуковым </w:t>
            </w:r>
            <w:r>
              <w:lastRenderedPageBreak/>
              <w:t>сигналом</w:t>
            </w:r>
          </w:p>
        </w:tc>
        <w:tc>
          <w:tcPr>
            <w:tcW w:w="3191" w:type="dxa"/>
          </w:tcPr>
          <w:p w:rsidR="00937004" w:rsidRDefault="00937004" w:rsidP="007E08C7">
            <w:r>
              <w:lastRenderedPageBreak/>
              <w:t>наличие</w:t>
            </w:r>
          </w:p>
        </w:tc>
      </w:tr>
      <w:tr w:rsidR="006260F3" w:rsidTr="00F51FF3">
        <w:tc>
          <w:tcPr>
            <w:tcW w:w="817" w:type="dxa"/>
          </w:tcPr>
          <w:p w:rsidR="006260F3" w:rsidRDefault="006260F3" w:rsidP="000129A8">
            <w:r>
              <w:lastRenderedPageBreak/>
              <w:t>26.</w:t>
            </w:r>
          </w:p>
        </w:tc>
        <w:tc>
          <w:tcPr>
            <w:tcW w:w="5563" w:type="dxa"/>
          </w:tcPr>
          <w:p w:rsidR="006260F3" w:rsidRDefault="006260F3" w:rsidP="007E08C7">
            <w:r>
              <w:t>Кнопка начала центрифугирования</w:t>
            </w:r>
          </w:p>
        </w:tc>
        <w:tc>
          <w:tcPr>
            <w:tcW w:w="3191" w:type="dxa"/>
          </w:tcPr>
          <w:p w:rsidR="006260F3" w:rsidRDefault="006260F3" w:rsidP="007E08C7">
            <w:r>
              <w:t>наличие</w:t>
            </w:r>
          </w:p>
        </w:tc>
      </w:tr>
      <w:tr w:rsidR="006260F3" w:rsidTr="00F51FF3">
        <w:tc>
          <w:tcPr>
            <w:tcW w:w="817" w:type="dxa"/>
          </w:tcPr>
          <w:p w:rsidR="006260F3" w:rsidRDefault="006260F3" w:rsidP="000129A8">
            <w:r>
              <w:t>27.</w:t>
            </w:r>
          </w:p>
        </w:tc>
        <w:tc>
          <w:tcPr>
            <w:tcW w:w="5563" w:type="dxa"/>
          </w:tcPr>
          <w:p w:rsidR="006260F3" w:rsidRDefault="006260F3" w:rsidP="007E08C7">
            <w:r>
              <w:t>Кнопка останова центрифугирования</w:t>
            </w:r>
          </w:p>
        </w:tc>
        <w:tc>
          <w:tcPr>
            <w:tcW w:w="3191" w:type="dxa"/>
          </w:tcPr>
          <w:p w:rsidR="006260F3" w:rsidRDefault="006260F3" w:rsidP="007E08C7">
            <w:r>
              <w:t>наличие</w:t>
            </w:r>
          </w:p>
        </w:tc>
      </w:tr>
      <w:tr w:rsidR="006260F3" w:rsidTr="00F51FF3">
        <w:tc>
          <w:tcPr>
            <w:tcW w:w="817" w:type="dxa"/>
          </w:tcPr>
          <w:p w:rsidR="006260F3" w:rsidRDefault="006260F3" w:rsidP="000129A8">
            <w:r>
              <w:t>28.</w:t>
            </w:r>
          </w:p>
        </w:tc>
        <w:tc>
          <w:tcPr>
            <w:tcW w:w="5563" w:type="dxa"/>
          </w:tcPr>
          <w:p w:rsidR="006260F3" w:rsidRDefault="006260F3" w:rsidP="007E08C7">
            <w:r>
              <w:t>Кнопка открытия крышки</w:t>
            </w:r>
          </w:p>
        </w:tc>
        <w:tc>
          <w:tcPr>
            <w:tcW w:w="3191" w:type="dxa"/>
          </w:tcPr>
          <w:p w:rsidR="006260F3" w:rsidRDefault="006260F3" w:rsidP="007E08C7">
            <w:r>
              <w:t>наличие</w:t>
            </w:r>
          </w:p>
        </w:tc>
      </w:tr>
      <w:tr w:rsidR="00727ACB" w:rsidTr="00F51FF3">
        <w:tc>
          <w:tcPr>
            <w:tcW w:w="817" w:type="dxa"/>
          </w:tcPr>
          <w:p w:rsidR="00727ACB" w:rsidRDefault="00727ACB" w:rsidP="000129A8">
            <w:r>
              <w:t>26.</w:t>
            </w:r>
          </w:p>
        </w:tc>
        <w:tc>
          <w:tcPr>
            <w:tcW w:w="5563" w:type="dxa"/>
          </w:tcPr>
          <w:p w:rsidR="00727ACB" w:rsidRDefault="00727ACB" w:rsidP="007E08C7">
            <w:r>
              <w:t xml:space="preserve">Необходимость использования одноразовых расходных материалов </w:t>
            </w:r>
          </w:p>
        </w:tc>
        <w:tc>
          <w:tcPr>
            <w:tcW w:w="3191" w:type="dxa"/>
          </w:tcPr>
          <w:p w:rsidR="00727ACB" w:rsidRDefault="00727ACB" w:rsidP="007E08C7">
            <w:r>
              <w:t>отсутствие</w:t>
            </w:r>
          </w:p>
        </w:tc>
      </w:tr>
      <w:tr w:rsidR="00BD49D7" w:rsidTr="00F51FF3">
        <w:tc>
          <w:tcPr>
            <w:tcW w:w="817" w:type="dxa"/>
          </w:tcPr>
          <w:p w:rsidR="00BD49D7" w:rsidRDefault="00BD49D7" w:rsidP="000129A8">
            <w:r>
              <w:t>27.</w:t>
            </w:r>
          </w:p>
        </w:tc>
        <w:tc>
          <w:tcPr>
            <w:tcW w:w="5563" w:type="dxa"/>
          </w:tcPr>
          <w:p w:rsidR="00BD49D7" w:rsidRDefault="00BD49D7" w:rsidP="007E08C7">
            <w:r>
              <w:t xml:space="preserve">Диаметр </w:t>
            </w:r>
            <w:proofErr w:type="spellStart"/>
            <w:r>
              <w:t>цитокамеры</w:t>
            </w:r>
            <w:proofErr w:type="spellEnd"/>
            <w:r>
              <w:t>, мм, не менее</w:t>
            </w:r>
          </w:p>
        </w:tc>
        <w:tc>
          <w:tcPr>
            <w:tcW w:w="3191" w:type="dxa"/>
          </w:tcPr>
          <w:p w:rsidR="00BD49D7" w:rsidRDefault="00BD49D7" w:rsidP="007E08C7">
            <w:r>
              <w:t>18</w:t>
            </w:r>
          </w:p>
        </w:tc>
      </w:tr>
      <w:tr w:rsidR="00BD49D7" w:rsidTr="00F51FF3">
        <w:tc>
          <w:tcPr>
            <w:tcW w:w="817" w:type="dxa"/>
          </w:tcPr>
          <w:p w:rsidR="00BD49D7" w:rsidRDefault="00BD49D7" w:rsidP="000129A8">
            <w:r>
              <w:t>28.</w:t>
            </w:r>
          </w:p>
        </w:tc>
        <w:tc>
          <w:tcPr>
            <w:tcW w:w="5563" w:type="dxa"/>
          </w:tcPr>
          <w:p w:rsidR="00BD49D7" w:rsidRDefault="00BD49D7" w:rsidP="007E08C7">
            <w:r>
              <w:t xml:space="preserve">Возможность использования стандартных предметных стекол размером 25х75х1,2мм </w:t>
            </w:r>
          </w:p>
        </w:tc>
        <w:tc>
          <w:tcPr>
            <w:tcW w:w="3191" w:type="dxa"/>
          </w:tcPr>
          <w:p w:rsidR="00BD49D7" w:rsidRDefault="00BD49D7" w:rsidP="007E08C7">
            <w:r>
              <w:t>наличие</w:t>
            </w:r>
          </w:p>
        </w:tc>
      </w:tr>
      <w:tr w:rsidR="00DA1765" w:rsidTr="00F51FF3">
        <w:tc>
          <w:tcPr>
            <w:tcW w:w="817" w:type="dxa"/>
          </w:tcPr>
          <w:p w:rsidR="00DA1765" w:rsidRDefault="00DA1765" w:rsidP="000129A8">
            <w:r>
              <w:t>29.</w:t>
            </w:r>
          </w:p>
        </w:tc>
        <w:tc>
          <w:tcPr>
            <w:tcW w:w="5563" w:type="dxa"/>
          </w:tcPr>
          <w:p w:rsidR="00DA1765" w:rsidRDefault="00DA1765" w:rsidP="007E08C7">
            <w:r>
              <w:t>Возможность открытия крышки центрифуги при выключенном питании</w:t>
            </w:r>
          </w:p>
        </w:tc>
        <w:tc>
          <w:tcPr>
            <w:tcW w:w="3191" w:type="dxa"/>
          </w:tcPr>
          <w:p w:rsidR="00DA1765" w:rsidRDefault="00DA1765" w:rsidP="007E08C7">
            <w:r>
              <w:t>наличие</w:t>
            </w:r>
          </w:p>
        </w:tc>
      </w:tr>
      <w:tr w:rsidR="00F00245" w:rsidTr="00F51FF3">
        <w:tc>
          <w:tcPr>
            <w:tcW w:w="817" w:type="dxa"/>
          </w:tcPr>
          <w:p w:rsidR="00F00245" w:rsidRDefault="00F00245" w:rsidP="000129A8">
            <w:r>
              <w:t>30.</w:t>
            </w:r>
          </w:p>
        </w:tc>
        <w:tc>
          <w:tcPr>
            <w:tcW w:w="5563" w:type="dxa"/>
          </w:tcPr>
          <w:p w:rsidR="00F00245" w:rsidRDefault="00F00245" w:rsidP="007E08C7">
            <w:r>
              <w:t>Возможность использования стандартных пробирок объемом до 15мл</w:t>
            </w:r>
          </w:p>
        </w:tc>
        <w:tc>
          <w:tcPr>
            <w:tcW w:w="3191" w:type="dxa"/>
          </w:tcPr>
          <w:p w:rsidR="00F00245" w:rsidRDefault="00F00245" w:rsidP="007E08C7">
            <w:r>
              <w:t>наличие</w:t>
            </w:r>
            <w:bookmarkStart w:id="0" w:name="_GoBack"/>
            <w:bookmarkEnd w:id="0"/>
          </w:p>
        </w:tc>
      </w:tr>
    </w:tbl>
    <w:p w:rsidR="00B66BE5" w:rsidRDefault="00B66BE5"/>
    <w:sectPr w:rsidR="00B6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F3"/>
    <w:rsid w:val="000129A8"/>
    <w:rsid w:val="001113F7"/>
    <w:rsid w:val="00140990"/>
    <w:rsid w:val="0054333D"/>
    <w:rsid w:val="006260F3"/>
    <w:rsid w:val="006F36BC"/>
    <w:rsid w:val="00727ACB"/>
    <w:rsid w:val="00796620"/>
    <w:rsid w:val="00937004"/>
    <w:rsid w:val="009527C5"/>
    <w:rsid w:val="00A418B0"/>
    <w:rsid w:val="00B66BE5"/>
    <w:rsid w:val="00BD49D7"/>
    <w:rsid w:val="00DA1765"/>
    <w:rsid w:val="00E940A9"/>
    <w:rsid w:val="00F00245"/>
    <w:rsid w:val="00F5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9</cp:revision>
  <dcterms:created xsi:type="dcterms:W3CDTF">2016-07-21T14:03:00Z</dcterms:created>
  <dcterms:modified xsi:type="dcterms:W3CDTF">2016-07-21T15:28:00Z</dcterms:modified>
</cp:coreProperties>
</file>